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630" w:rsidRDefault="00C34630" w:rsidP="00C34630">
      <w:pPr>
        <w:ind w:left="90" w:right="-120"/>
        <w:jc w:val="center"/>
        <w:rPr>
          <w:b/>
          <w:sz w:val="56"/>
        </w:rPr>
      </w:pPr>
      <w:r>
        <w:rPr>
          <w:b/>
          <w:sz w:val="56"/>
        </w:rPr>
        <w:t>East Central Illinois Area Agency on Aging</w:t>
      </w:r>
    </w:p>
    <w:p w:rsidR="00C34630" w:rsidRDefault="00C34630" w:rsidP="00C34630">
      <w:pPr>
        <w:pStyle w:val="BodyText"/>
        <w:rPr>
          <w:b/>
          <w:sz w:val="20"/>
        </w:rPr>
      </w:pPr>
      <w:r>
        <w:rPr>
          <w:noProof/>
        </w:rPr>
        <w:drawing>
          <wp:anchor distT="0" distB="0" distL="0" distR="0" simplePos="0" relativeHeight="251660288" behindDoc="0" locked="0" layoutInCell="1" allowOverlap="1" wp14:anchorId="1BB233AE" wp14:editId="1E7549DE">
            <wp:simplePos x="0" y="0"/>
            <wp:positionH relativeFrom="page">
              <wp:posOffset>2795684</wp:posOffset>
            </wp:positionH>
            <wp:positionV relativeFrom="paragraph">
              <wp:posOffset>213470</wp:posOffset>
            </wp:positionV>
            <wp:extent cx="2011679" cy="148132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11679" cy="1481327"/>
                    </a:xfrm>
                    <a:prstGeom prst="rect">
                      <a:avLst/>
                    </a:prstGeom>
                  </pic:spPr>
                </pic:pic>
              </a:graphicData>
            </a:graphic>
          </wp:anchor>
        </w:drawing>
      </w:r>
    </w:p>
    <w:p w:rsidR="00C34630" w:rsidRPr="00F315DE" w:rsidRDefault="00C34630" w:rsidP="00C34630">
      <w:pPr>
        <w:spacing w:before="120"/>
        <w:ind w:left="450" w:right="420" w:firstLine="90"/>
        <w:contextualSpacing/>
        <w:jc w:val="center"/>
        <w:rPr>
          <w:b/>
          <w:color w:val="FF0000"/>
          <w:sz w:val="52"/>
        </w:rPr>
      </w:pPr>
      <w:r w:rsidRPr="00F315DE">
        <w:rPr>
          <w:b/>
          <w:color w:val="FF0000"/>
          <w:sz w:val="52"/>
        </w:rPr>
        <w:t>PUBLIC HEARINGS</w:t>
      </w:r>
    </w:p>
    <w:p w:rsidR="00C34630" w:rsidRDefault="00C34630" w:rsidP="00C34630">
      <w:pPr>
        <w:spacing w:before="120"/>
        <w:ind w:left="450" w:right="420" w:firstLine="90"/>
        <w:contextualSpacing/>
        <w:jc w:val="center"/>
        <w:rPr>
          <w:b/>
          <w:sz w:val="40"/>
        </w:rPr>
      </w:pPr>
      <w:r>
        <w:rPr>
          <w:b/>
          <w:sz w:val="40"/>
        </w:rPr>
        <w:t>On the</w:t>
      </w:r>
    </w:p>
    <w:p w:rsidR="00C34630" w:rsidRPr="00F315DE" w:rsidRDefault="00C34630" w:rsidP="00C34630">
      <w:pPr>
        <w:spacing w:before="120"/>
        <w:ind w:left="450" w:right="420" w:firstLine="90"/>
        <w:contextualSpacing/>
        <w:jc w:val="center"/>
        <w:rPr>
          <w:rFonts w:asciiTheme="minorHAnsi" w:hAnsiTheme="minorHAnsi"/>
          <w:b/>
          <w:color w:val="2E74B5" w:themeColor="accent1" w:themeShade="BF"/>
          <w:spacing w:val="-11"/>
          <w:sz w:val="32"/>
        </w:rPr>
      </w:pPr>
      <w:r w:rsidRPr="00F315DE">
        <w:rPr>
          <w:rFonts w:asciiTheme="minorHAnsi" w:hAnsiTheme="minorHAnsi"/>
          <w:b/>
          <w:color w:val="2E74B5" w:themeColor="accent1" w:themeShade="BF"/>
          <w:sz w:val="40"/>
        </w:rPr>
        <w:t>A</w:t>
      </w:r>
      <w:r w:rsidRPr="00F315DE">
        <w:rPr>
          <w:rFonts w:asciiTheme="minorHAnsi" w:hAnsiTheme="minorHAnsi"/>
          <w:b/>
          <w:color w:val="2E74B5" w:themeColor="accent1" w:themeShade="BF"/>
          <w:sz w:val="32"/>
        </w:rPr>
        <w:t xml:space="preserve">REA </w:t>
      </w:r>
      <w:r w:rsidRPr="00F315DE">
        <w:rPr>
          <w:rFonts w:asciiTheme="minorHAnsi" w:hAnsiTheme="minorHAnsi"/>
          <w:b/>
          <w:color w:val="2E74B5" w:themeColor="accent1" w:themeShade="BF"/>
          <w:sz w:val="40"/>
        </w:rPr>
        <w:t>P</w:t>
      </w:r>
      <w:r w:rsidRPr="00F315DE">
        <w:rPr>
          <w:rFonts w:asciiTheme="minorHAnsi" w:hAnsiTheme="minorHAnsi"/>
          <w:b/>
          <w:color w:val="2E74B5" w:themeColor="accent1" w:themeShade="BF"/>
          <w:sz w:val="32"/>
        </w:rPr>
        <w:t xml:space="preserve">LAN </w:t>
      </w:r>
      <w:r w:rsidR="00F315DE" w:rsidRPr="00F315DE">
        <w:rPr>
          <w:rFonts w:asciiTheme="minorHAnsi" w:hAnsiTheme="minorHAnsi"/>
          <w:b/>
          <w:color w:val="2E74B5" w:themeColor="accent1" w:themeShade="BF"/>
          <w:sz w:val="32"/>
        </w:rPr>
        <w:t>FOR</w:t>
      </w:r>
      <w:r w:rsidR="00F315DE" w:rsidRPr="00F315DE">
        <w:rPr>
          <w:rFonts w:asciiTheme="minorHAnsi" w:hAnsiTheme="minorHAnsi"/>
          <w:color w:val="2E74B5" w:themeColor="accent1" w:themeShade="BF"/>
          <w:sz w:val="40"/>
        </w:rPr>
        <w:t xml:space="preserve"> </w:t>
      </w:r>
      <w:r w:rsidRPr="00F315DE">
        <w:rPr>
          <w:rFonts w:asciiTheme="minorHAnsi" w:hAnsiTheme="minorHAnsi"/>
          <w:b/>
          <w:color w:val="2E74B5" w:themeColor="accent1" w:themeShade="BF"/>
          <w:sz w:val="40"/>
        </w:rPr>
        <w:t>F</w:t>
      </w:r>
      <w:r w:rsidRPr="00F315DE">
        <w:rPr>
          <w:rFonts w:asciiTheme="minorHAnsi" w:hAnsiTheme="minorHAnsi"/>
          <w:b/>
          <w:color w:val="2E74B5" w:themeColor="accent1" w:themeShade="BF"/>
          <w:sz w:val="32"/>
        </w:rPr>
        <w:t xml:space="preserve">ISCAL </w:t>
      </w:r>
      <w:r w:rsidRPr="00F315DE">
        <w:rPr>
          <w:rFonts w:asciiTheme="minorHAnsi" w:hAnsiTheme="minorHAnsi"/>
          <w:b/>
          <w:color w:val="2E74B5" w:themeColor="accent1" w:themeShade="BF"/>
          <w:sz w:val="40"/>
        </w:rPr>
        <w:t>Y</w:t>
      </w:r>
      <w:r w:rsidRPr="00F315DE">
        <w:rPr>
          <w:rFonts w:asciiTheme="minorHAnsi" w:hAnsiTheme="minorHAnsi"/>
          <w:b/>
          <w:color w:val="2E74B5" w:themeColor="accent1" w:themeShade="BF"/>
          <w:sz w:val="32"/>
        </w:rPr>
        <w:t>EARS</w:t>
      </w:r>
      <w:r w:rsidR="00557BD0" w:rsidRPr="00F315DE">
        <w:rPr>
          <w:rFonts w:asciiTheme="minorHAnsi" w:hAnsiTheme="minorHAnsi"/>
          <w:b/>
          <w:color w:val="2E74B5" w:themeColor="accent1" w:themeShade="BF"/>
          <w:spacing w:val="-11"/>
          <w:sz w:val="32"/>
        </w:rPr>
        <w:t xml:space="preserve"> </w:t>
      </w:r>
      <w:r w:rsidRPr="00F315DE">
        <w:rPr>
          <w:rFonts w:asciiTheme="minorHAnsi" w:hAnsiTheme="minorHAnsi"/>
          <w:b/>
          <w:color w:val="2E74B5" w:themeColor="accent1" w:themeShade="BF"/>
          <w:sz w:val="40"/>
        </w:rPr>
        <w:t>2017-2018</w:t>
      </w:r>
    </w:p>
    <w:p w:rsidR="00557BD0" w:rsidRPr="00C34630" w:rsidRDefault="00557BD0" w:rsidP="00557BD0">
      <w:pPr>
        <w:tabs>
          <w:tab w:val="left" w:pos="3150"/>
        </w:tabs>
        <w:ind w:left="794" w:right="751"/>
        <w:jc w:val="center"/>
        <w:rPr>
          <w:rFonts w:ascii="Georgia"/>
          <w:i/>
          <w:sz w:val="44"/>
        </w:rPr>
        <w:sectPr w:rsidR="00557BD0" w:rsidRPr="00C34630" w:rsidSect="008C1850">
          <w:footerReference w:type="default" r:id="rId8"/>
          <w:footerReference w:type="first" r:id="rId9"/>
          <w:type w:val="continuous"/>
          <w:pgSz w:w="12240" w:h="15840"/>
          <w:pgMar w:top="720" w:right="620" w:bottom="880" w:left="580" w:header="720" w:footer="681" w:gutter="0"/>
          <w:pgNumType w:start="1"/>
          <w:cols w:space="720"/>
          <w:titlePg/>
          <w:docGrid w:linePitch="299"/>
        </w:sectPr>
      </w:pPr>
      <w:r w:rsidRPr="00C34630">
        <w:rPr>
          <w:sz w:val="48"/>
          <w:u w:val="thick"/>
        </w:rPr>
        <w:t>Public Hearing</w:t>
      </w:r>
      <w:r>
        <w:rPr>
          <w:sz w:val="48"/>
          <w:u w:val="thick"/>
        </w:rPr>
        <w:t xml:space="preserve"> Schedule</w:t>
      </w:r>
    </w:p>
    <w:tbl>
      <w:tblPr>
        <w:tblpPr w:leftFromText="180" w:rightFromText="180" w:vertAnchor="text" w:horzAnchor="margin" w:tblpXSpec="right" w:tblpY="327"/>
        <w:tblW w:w="111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BF2F9"/>
        <w:tblLayout w:type="fixed"/>
        <w:tblCellMar>
          <w:left w:w="0" w:type="dxa"/>
          <w:right w:w="0" w:type="dxa"/>
        </w:tblCellMar>
        <w:tblLook w:val="01E0" w:firstRow="1" w:lastRow="1" w:firstColumn="1" w:lastColumn="1" w:noHBand="0" w:noVBand="0"/>
      </w:tblPr>
      <w:tblGrid>
        <w:gridCol w:w="1134"/>
        <w:gridCol w:w="2089"/>
        <w:gridCol w:w="7883"/>
      </w:tblGrid>
      <w:tr w:rsidR="00557BD0" w:rsidTr="00F315DE">
        <w:trPr>
          <w:trHeight w:hRule="exact" w:val="632"/>
        </w:trPr>
        <w:tc>
          <w:tcPr>
            <w:tcW w:w="1134" w:type="dxa"/>
            <w:shd w:val="clear" w:color="auto" w:fill="EBF2F9"/>
            <w:vAlign w:val="center"/>
          </w:tcPr>
          <w:p w:rsidR="00557BD0" w:rsidRPr="00962960" w:rsidRDefault="00557BD0" w:rsidP="00F315DE">
            <w:pPr>
              <w:pStyle w:val="TableParagraph"/>
              <w:spacing w:line="273" w:lineRule="exact"/>
              <w:ind w:left="266"/>
              <w:jc w:val="center"/>
              <w:rPr>
                <w:b/>
                <w:sz w:val="36"/>
              </w:rPr>
            </w:pPr>
            <w:r w:rsidRPr="00962960">
              <w:rPr>
                <w:b/>
                <w:sz w:val="36"/>
              </w:rPr>
              <w:t>Date</w:t>
            </w:r>
          </w:p>
        </w:tc>
        <w:tc>
          <w:tcPr>
            <w:tcW w:w="2089" w:type="dxa"/>
            <w:shd w:val="clear" w:color="auto" w:fill="EBF2F9"/>
            <w:vAlign w:val="center"/>
          </w:tcPr>
          <w:p w:rsidR="00557BD0" w:rsidRPr="00962960" w:rsidRDefault="00557BD0" w:rsidP="00DE6FC5">
            <w:pPr>
              <w:pStyle w:val="TableParagraph"/>
              <w:spacing w:line="273" w:lineRule="exact"/>
              <w:ind w:left="283" w:right="642"/>
              <w:jc w:val="center"/>
              <w:rPr>
                <w:b/>
                <w:sz w:val="36"/>
              </w:rPr>
            </w:pPr>
            <w:bookmarkStart w:id="0" w:name="_GoBack"/>
            <w:r w:rsidRPr="00962960">
              <w:rPr>
                <w:b/>
                <w:sz w:val="36"/>
              </w:rPr>
              <w:t>Time</w:t>
            </w:r>
            <w:bookmarkEnd w:id="0"/>
          </w:p>
        </w:tc>
        <w:tc>
          <w:tcPr>
            <w:tcW w:w="7883" w:type="dxa"/>
            <w:shd w:val="clear" w:color="auto" w:fill="EBF2F9"/>
            <w:vAlign w:val="center"/>
          </w:tcPr>
          <w:p w:rsidR="00557BD0" w:rsidRPr="00962960" w:rsidRDefault="00557BD0" w:rsidP="00F315DE">
            <w:pPr>
              <w:pStyle w:val="TableParagraph"/>
              <w:spacing w:line="273" w:lineRule="exact"/>
              <w:ind w:left="180" w:right="88"/>
              <w:jc w:val="center"/>
              <w:rPr>
                <w:b/>
                <w:sz w:val="36"/>
              </w:rPr>
            </w:pPr>
            <w:r w:rsidRPr="00962960">
              <w:rPr>
                <w:b/>
                <w:sz w:val="36"/>
              </w:rPr>
              <w:t>Location</w:t>
            </w:r>
          </w:p>
        </w:tc>
      </w:tr>
      <w:tr w:rsidR="00557BD0" w:rsidTr="00F315DE">
        <w:trPr>
          <w:trHeight w:hRule="exact" w:val="632"/>
        </w:trPr>
        <w:tc>
          <w:tcPr>
            <w:tcW w:w="1134"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April 29</w:t>
            </w:r>
          </w:p>
        </w:tc>
        <w:tc>
          <w:tcPr>
            <w:tcW w:w="2089"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10:00-11:30 a.m.</w:t>
            </w:r>
          </w:p>
        </w:tc>
        <w:tc>
          <w:tcPr>
            <w:tcW w:w="7883" w:type="dxa"/>
            <w:shd w:val="clear" w:color="auto" w:fill="EBF2F9"/>
          </w:tcPr>
          <w:p w:rsidR="00557BD0" w:rsidRPr="00557BD0" w:rsidRDefault="00557BD0" w:rsidP="00F315DE">
            <w:pPr>
              <w:pStyle w:val="TableParagraph"/>
              <w:spacing w:line="268" w:lineRule="exact"/>
              <w:ind w:left="100"/>
              <w:rPr>
                <w:rFonts w:asciiTheme="minorHAnsi" w:hAnsiTheme="minorHAnsi"/>
                <w:sz w:val="28"/>
              </w:rPr>
            </w:pPr>
            <w:r w:rsidRPr="00557BD0">
              <w:rPr>
                <w:rFonts w:asciiTheme="minorHAnsi" w:hAnsiTheme="minorHAnsi"/>
                <w:sz w:val="28"/>
              </w:rPr>
              <w:t>Decatur Macon County Senior Center, 1430 North 22nd Street, Decatur, IL</w:t>
            </w:r>
          </w:p>
        </w:tc>
      </w:tr>
      <w:tr w:rsidR="00557BD0" w:rsidTr="00F315DE">
        <w:trPr>
          <w:trHeight w:hRule="exact" w:val="634"/>
        </w:trPr>
        <w:tc>
          <w:tcPr>
            <w:tcW w:w="1134"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April 29</w:t>
            </w:r>
          </w:p>
        </w:tc>
        <w:tc>
          <w:tcPr>
            <w:tcW w:w="2089"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2:00 – 3:30 p.m.</w:t>
            </w:r>
          </w:p>
        </w:tc>
        <w:tc>
          <w:tcPr>
            <w:tcW w:w="7883" w:type="dxa"/>
            <w:shd w:val="clear" w:color="auto" w:fill="EBF2F9"/>
          </w:tcPr>
          <w:p w:rsidR="00557BD0" w:rsidRPr="00557BD0" w:rsidRDefault="00557BD0" w:rsidP="00F315DE">
            <w:pPr>
              <w:pStyle w:val="TableParagraph"/>
              <w:spacing w:line="268" w:lineRule="exact"/>
              <w:ind w:left="100"/>
              <w:rPr>
                <w:rFonts w:asciiTheme="minorHAnsi" w:hAnsiTheme="minorHAnsi"/>
                <w:sz w:val="28"/>
              </w:rPr>
            </w:pPr>
            <w:r w:rsidRPr="00557BD0">
              <w:rPr>
                <w:rFonts w:asciiTheme="minorHAnsi" w:hAnsiTheme="minorHAnsi"/>
                <w:sz w:val="28"/>
              </w:rPr>
              <w:t>East Central Illinois Area Agency on Aging, 1003 Maple Hill Rd., Bloomington, IL</w:t>
            </w:r>
          </w:p>
        </w:tc>
      </w:tr>
      <w:tr w:rsidR="00557BD0" w:rsidTr="00F315DE">
        <w:trPr>
          <w:trHeight w:hRule="exact" w:val="632"/>
        </w:trPr>
        <w:tc>
          <w:tcPr>
            <w:tcW w:w="1134"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May 2</w:t>
            </w:r>
          </w:p>
        </w:tc>
        <w:tc>
          <w:tcPr>
            <w:tcW w:w="2089"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10:00-11:30 a.m.</w:t>
            </w:r>
          </w:p>
        </w:tc>
        <w:tc>
          <w:tcPr>
            <w:tcW w:w="7883" w:type="dxa"/>
            <w:shd w:val="clear" w:color="auto" w:fill="EBF2F9"/>
          </w:tcPr>
          <w:p w:rsidR="00557BD0" w:rsidRPr="00557BD0" w:rsidRDefault="00557BD0" w:rsidP="00F315DE">
            <w:pPr>
              <w:pStyle w:val="TableParagraph"/>
              <w:spacing w:line="268" w:lineRule="exact"/>
              <w:ind w:left="100"/>
              <w:rPr>
                <w:rFonts w:asciiTheme="minorHAnsi" w:hAnsiTheme="minorHAnsi"/>
                <w:sz w:val="28"/>
              </w:rPr>
            </w:pPr>
            <w:r w:rsidRPr="00557BD0">
              <w:rPr>
                <w:rFonts w:asciiTheme="minorHAnsi" w:hAnsiTheme="minorHAnsi"/>
                <w:sz w:val="28"/>
              </w:rPr>
              <w:t>LifeSpan Center, 11021 East County Road 800 North, Charleston, IL</w:t>
            </w:r>
          </w:p>
        </w:tc>
      </w:tr>
      <w:tr w:rsidR="00557BD0" w:rsidTr="00F315DE">
        <w:trPr>
          <w:trHeight w:hRule="exact" w:val="632"/>
        </w:trPr>
        <w:tc>
          <w:tcPr>
            <w:tcW w:w="1134"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May 2</w:t>
            </w:r>
          </w:p>
        </w:tc>
        <w:tc>
          <w:tcPr>
            <w:tcW w:w="2089" w:type="dxa"/>
            <w:shd w:val="clear" w:color="auto" w:fill="EBF2F9"/>
          </w:tcPr>
          <w:p w:rsidR="00557BD0" w:rsidRPr="00557BD0" w:rsidRDefault="00557BD0" w:rsidP="00F315DE">
            <w:pPr>
              <w:pStyle w:val="TableParagraph"/>
              <w:spacing w:line="268" w:lineRule="exact"/>
              <w:ind w:left="103"/>
              <w:rPr>
                <w:rFonts w:asciiTheme="minorHAnsi" w:hAnsiTheme="minorHAnsi"/>
                <w:sz w:val="28"/>
              </w:rPr>
            </w:pPr>
            <w:r w:rsidRPr="00557BD0">
              <w:rPr>
                <w:rFonts w:asciiTheme="minorHAnsi" w:hAnsiTheme="minorHAnsi"/>
                <w:sz w:val="28"/>
              </w:rPr>
              <w:t>2:00-3:30 p.m.</w:t>
            </w:r>
          </w:p>
        </w:tc>
        <w:tc>
          <w:tcPr>
            <w:tcW w:w="7883" w:type="dxa"/>
            <w:shd w:val="clear" w:color="auto" w:fill="EBF2F9"/>
          </w:tcPr>
          <w:p w:rsidR="00557BD0" w:rsidRPr="00557BD0" w:rsidRDefault="00557BD0" w:rsidP="00F315DE">
            <w:pPr>
              <w:pStyle w:val="TableParagraph"/>
              <w:spacing w:line="268" w:lineRule="exact"/>
              <w:ind w:left="100"/>
              <w:rPr>
                <w:rFonts w:asciiTheme="minorHAnsi" w:hAnsiTheme="minorHAnsi"/>
                <w:sz w:val="28"/>
              </w:rPr>
            </w:pPr>
            <w:r w:rsidRPr="00557BD0">
              <w:rPr>
                <w:rFonts w:asciiTheme="minorHAnsi" w:hAnsiTheme="minorHAnsi"/>
                <w:sz w:val="28"/>
              </w:rPr>
              <w:t>Family Service,  405 South State Street, Champaign, IL</w:t>
            </w:r>
          </w:p>
        </w:tc>
      </w:tr>
    </w:tbl>
    <w:p w:rsidR="00C34630" w:rsidRDefault="00557BD0" w:rsidP="00C34630">
      <w:pPr>
        <w:pStyle w:val="BodyText"/>
        <w:rPr>
          <w:b/>
          <w:sz w:val="40"/>
        </w:rPr>
      </w:pPr>
      <w:r>
        <w:rPr>
          <w:noProof/>
        </w:rPr>
        <w:drawing>
          <wp:anchor distT="0" distB="0" distL="0" distR="0" simplePos="0" relativeHeight="251661312" behindDoc="1" locked="0" layoutInCell="1" allowOverlap="1" wp14:anchorId="3C171BD0" wp14:editId="5D92DCF1">
            <wp:simplePos x="0" y="0"/>
            <wp:positionH relativeFrom="page">
              <wp:posOffset>2368584</wp:posOffset>
            </wp:positionH>
            <wp:positionV relativeFrom="paragraph">
              <wp:posOffset>2225675</wp:posOffset>
            </wp:positionV>
            <wp:extent cx="3200400" cy="266785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200400" cy="2667853"/>
                    </a:xfrm>
                    <a:prstGeom prst="rect">
                      <a:avLst/>
                    </a:prstGeom>
                  </pic:spPr>
                </pic:pic>
              </a:graphicData>
            </a:graphic>
            <wp14:sizeRelH relativeFrom="margin">
              <wp14:pctWidth>0</wp14:pctWidth>
            </wp14:sizeRelH>
            <wp14:sizeRelV relativeFrom="margin">
              <wp14:pctHeight>0</wp14:pctHeight>
            </wp14:sizeRelV>
          </wp:anchor>
        </w:drawing>
      </w:r>
    </w:p>
    <w:p w:rsidR="00C34630" w:rsidRDefault="00C34630" w:rsidP="00C34630">
      <w:pPr>
        <w:pStyle w:val="BodyText"/>
        <w:rPr>
          <w:b/>
          <w:sz w:val="40"/>
        </w:rPr>
      </w:pPr>
    </w:p>
    <w:p w:rsidR="00C34630" w:rsidRDefault="00C34630" w:rsidP="00C34630">
      <w:pPr>
        <w:pStyle w:val="BodyText"/>
        <w:rPr>
          <w:b/>
          <w:sz w:val="40"/>
        </w:rPr>
      </w:pPr>
    </w:p>
    <w:p w:rsidR="00C34630" w:rsidRDefault="00C34630" w:rsidP="00C34630">
      <w:pPr>
        <w:pStyle w:val="BodyText"/>
        <w:rPr>
          <w:b/>
          <w:sz w:val="40"/>
        </w:rPr>
      </w:pPr>
    </w:p>
    <w:p w:rsidR="00C34630" w:rsidRDefault="00C34630" w:rsidP="00C34630">
      <w:pPr>
        <w:pStyle w:val="BodyText"/>
        <w:rPr>
          <w:b/>
          <w:sz w:val="40"/>
        </w:rPr>
      </w:pPr>
    </w:p>
    <w:p w:rsidR="00C34630" w:rsidRDefault="00C34630" w:rsidP="00C34630">
      <w:pPr>
        <w:pStyle w:val="BodyText"/>
        <w:rPr>
          <w:b/>
          <w:sz w:val="40"/>
        </w:rPr>
      </w:pPr>
    </w:p>
    <w:p w:rsidR="00C34630" w:rsidRDefault="00C34630" w:rsidP="00C34630">
      <w:pPr>
        <w:pStyle w:val="BodyText"/>
        <w:rPr>
          <w:b/>
          <w:sz w:val="40"/>
        </w:rPr>
      </w:pPr>
    </w:p>
    <w:p w:rsidR="00C34630" w:rsidRDefault="00C34630" w:rsidP="00C34630">
      <w:pPr>
        <w:pStyle w:val="BodyText"/>
        <w:spacing w:before="9"/>
        <w:rPr>
          <w:b/>
          <w:sz w:val="47"/>
        </w:rPr>
      </w:pPr>
    </w:p>
    <w:p w:rsidR="00C34630" w:rsidRDefault="00C34630" w:rsidP="00C34630">
      <w:pPr>
        <w:ind w:left="794" w:right="751"/>
        <w:jc w:val="center"/>
        <w:rPr>
          <w:rFonts w:ascii="Georgia"/>
          <w:i/>
          <w:sz w:val="20"/>
        </w:rPr>
      </w:pPr>
    </w:p>
    <w:p w:rsidR="00C34630" w:rsidRDefault="00C34630" w:rsidP="00C34630">
      <w:pPr>
        <w:pStyle w:val="Heading1"/>
        <w:spacing w:before="0" w:line="365" w:lineRule="exact"/>
        <w:ind w:left="3811"/>
      </w:pPr>
      <w:r>
        <w:rPr>
          <w:u w:val="thick"/>
        </w:rPr>
        <w:lastRenderedPageBreak/>
        <w:br w:type="page"/>
      </w:r>
    </w:p>
    <w:p w:rsidR="00C34630" w:rsidRDefault="00C34630">
      <w:pPr>
        <w:widowControl/>
        <w:spacing w:after="160" w:line="259" w:lineRule="auto"/>
        <w:rPr>
          <w:rFonts w:asciiTheme="majorHAnsi" w:eastAsiaTheme="majorEastAsia" w:hAnsiTheme="majorHAnsi" w:cstheme="majorBidi"/>
          <w:color w:val="2E74B5" w:themeColor="accent1" w:themeShade="BF"/>
          <w:sz w:val="36"/>
          <w:szCs w:val="36"/>
          <w:u w:val="thick"/>
        </w:rPr>
      </w:pPr>
    </w:p>
    <w:p w:rsidR="00C34630" w:rsidRDefault="00C34630">
      <w:pPr>
        <w:widowControl/>
        <w:spacing w:after="160" w:line="259" w:lineRule="auto"/>
        <w:rPr>
          <w:rFonts w:asciiTheme="majorHAnsi" w:eastAsiaTheme="majorEastAsia" w:hAnsiTheme="majorHAnsi" w:cstheme="majorBidi"/>
          <w:color w:val="2E74B5" w:themeColor="accent1" w:themeShade="BF"/>
          <w:sz w:val="36"/>
          <w:szCs w:val="36"/>
          <w:u w:val="thick"/>
        </w:rPr>
      </w:pPr>
    </w:p>
    <w:p w:rsidR="00C34630" w:rsidRDefault="00C34630" w:rsidP="00C34630">
      <w:pPr>
        <w:pStyle w:val="Heading1"/>
        <w:ind w:left="3813"/>
      </w:pPr>
      <w:r>
        <w:rPr>
          <w:u w:val="thick"/>
        </w:rPr>
        <w:t>NOTICE</w:t>
      </w:r>
    </w:p>
    <w:p w:rsidR="00C34630" w:rsidRDefault="00C34630" w:rsidP="00C34630">
      <w:pPr>
        <w:pStyle w:val="BodyText"/>
        <w:spacing w:before="2"/>
        <w:rPr>
          <w:b/>
          <w:sz w:val="26"/>
        </w:rPr>
      </w:pPr>
    </w:p>
    <w:p w:rsidR="00C34630" w:rsidRDefault="00C34630" w:rsidP="00C34630">
      <w:pPr>
        <w:pStyle w:val="BodyText"/>
        <w:spacing w:before="61"/>
        <w:ind w:left="219" w:right="323"/>
      </w:pPr>
      <w:r>
        <w:t>The East Central Illinois Area Agency on Aging publishes this Public Information Document as the official summary of the proposed Area Plan for Fiscal Years 2017-2018. A summary of this document will be presented at Public Hearings (see schedule below).</w:t>
      </w:r>
    </w:p>
    <w:p w:rsidR="00C34630" w:rsidRDefault="00C34630" w:rsidP="00C34630">
      <w:pPr>
        <w:pStyle w:val="BodyText"/>
      </w:pPr>
    </w:p>
    <w:p w:rsidR="00C34630" w:rsidRDefault="00C34630" w:rsidP="00C34630">
      <w:pPr>
        <w:pStyle w:val="BodyText"/>
        <w:ind w:left="219" w:right="882"/>
      </w:pPr>
      <w:r>
        <w:t>A summary of public comments will be presented to the ECIAAA Advisory Council on May 4, 2016 and to the ECIAAA Corporate Board on May 18, 2016 for their consideration.</w:t>
      </w:r>
    </w:p>
    <w:p w:rsidR="00C34630" w:rsidRDefault="00C34630" w:rsidP="00C34630">
      <w:pPr>
        <w:pStyle w:val="BodyText"/>
      </w:pPr>
    </w:p>
    <w:p w:rsidR="00C34630" w:rsidRDefault="00C34630" w:rsidP="00C34630">
      <w:pPr>
        <w:pStyle w:val="BodyText"/>
        <w:ind w:left="219" w:right="90"/>
      </w:pPr>
      <w:r>
        <w:t>Comments on the proposed Area Plan for Fiscal Year 2017 may be sent by mail, fax or e-mail to ECIAAA no later than 4:00 p.m., May 3, 2016 to the following address:</w:t>
      </w:r>
    </w:p>
    <w:p w:rsidR="00C34630" w:rsidRDefault="00C34630" w:rsidP="00C34630">
      <w:pPr>
        <w:pStyle w:val="BodyText"/>
      </w:pPr>
    </w:p>
    <w:p w:rsidR="00C34630" w:rsidRDefault="00C34630" w:rsidP="00C34630">
      <w:pPr>
        <w:pStyle w:val="BodyText"/>
        <w:ind w:left="3817" w:right="3697"/>
        <w:jc w:val="center"/>
      </w:pPr>
      <w:r>
        <w:t>Attention: Susan C. Real, Executive Director East Central Illinois Area Agency on Aging</w:t>
      </w:r>
    </w:p>
    <w:p w:rsidR="00C34630" w:rsidRDefault="00C34630" w:rsidP="00C34630">
      <w:pPr>
        <w:pStyle w:val="BodyText"/>
        <w:ind w:left="3366" w:right="3244"/>
        <w:jc w:val="center"/>
      </w:pPr>
      <w:r>
        <w:t xml:space="preserve">1003 Maple Hill Road – Bloomington, IL 61705-9327 Fax: (309) 829-6021; E-Mail: </w:t>
      </w:r>
      <w:hyperlink r:id="rId11">
        <w:r>
          <w:t>sreal@eciaaa.org</w:t>
        </w:r>
      </w:hyperlink>
    </w:p>
    <w:p w:rsidR="00C34630" w:rsidRDefault="00C34630" w:rsidP="00C34630">
      <w:pPr>
        <w:pStyle w:val="BodyText"/>
        <w:spacing w:before="4"/>
      </w:pPr>
    </w:p>
    <w:p w:rsidR="00C34630" w:rsidRDefault="00C34630" w:rsidP="00C34630">
      <w:pPr>
        <w:pStyle w:val="BodyText"/>
        <w:ind w:left="219" w:right="724"/>
      </w:pPr>
      <w:r>
        <w:t>The East Central Illinois Area Agency on Aging will conduct a series of Public Hearings to inform older adults, persons with disabilities, family caregivers, grandparents and other relatives raising children, and other interested individuals and organizations about the proposed Area Plan for the remaining years (FY 2017 &amp; FY 2018) of ECIAAA’s current three-year Area Plan (FY 2016-2018).</w:t>
      </w:r>
    </w:p>
    <w:p w:rsidR="00C34630" w:rsidRDefault="00C34630" w:rsidP="00C34630">
      <w:pPr>
        <w:pStyle w:val="BodyText"/>
        <w:spacing w:before="8"/>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865"/>
        <w:gridCol w:w="8268"/>
      </w:tblGrid>
      <w:tr w:rsidR="00C34630" w:rsidTr="003A6B37">
        <w:trPr>
          <w:trHeight w:hRule="exact" w:val="286"/>
        </w:trPr>
        <w:tc>
          <w:tcPr>
            <w:tcW w:w="1022" w:type="dxa"/>
          </w:tcPr>
          <w:p w:rsidR="00C34630" w:rsidRDefault="00C34630" w:rsidP="003A6B37">
            <w:pPr>
              <w:pStyle w:val="TableParagraph"/>
              <w:spacing w:line="273" w:lineRule="exact"/>
              <w:ind w:left="266"/>
              <w:rPr>
                <w:b/>
                <w:sz w:val="24"/>
              </w:rPr>
            </w:pPr>
            <w:r>
              <w:rPr>
                <w:b/>
                <w:sz w:val="24"/>
              </w:rPr>
              <w:t>Date</w:t>
            </w:r>
          </w:p>
        </w:tc>
        <w:tc>
          <w:tcPr>
            <w:tcW w:w="1865" w:type="dxa"/>
          </w:tcPr>
          <w:p w:rsidR="00C34630" w:rsidRDefault="00C34630" w:rsidP="003A6B37">
            <w:pPr>
              <w:pStyle w:val="TableParagraph"/>
              <w:spacing w:line="273" w:lineRule="exact"/>
              <w:ind w:left="640" w:right="642"/>
              <w:jc w:val="center"/>
              <w:rPr>
                <w:b/>
                <w:sz w:val="24"/>
              </w:rPr>
            </w:pPr>
            <w:r>
              <w:rPr>
                <w:b/>
                <w:sz w:val="24"/>
              </w:rPr>
              <w:t>Time</w:t>
            </w:r>
          </w:p>
        </w:tc>
        <w:tc>
          <w:tcPr>
            <w:tcW w:w="8268" w:type="dxa"/>
          </w:tcPr>
          <w:p w:rsidR="00C34630" w:rsidRDefault="00C34630" w:rsidP="003A6B37">
            <w:pPr>
              <w:pStyle w:val="TableParagraph"/>
              <w:spacing w:line="273" w:lineRule="exact"/>
              <w:ind w:left="3652" w:right="3658"/>
              <w:jc w:val="center"/>
              <w:rPr>
                <w:b/>
                <w:sz w:val="24"/>
              </w:rPr>
            </w:pPr>
            <w:r>
              <w:rPr>
                <w:b/>
                <w:sz w:val="24"/>
              </w:rPr>
              <w:t>Location</w:t>
            </w:r>
          </w:p>
        </w:tc>
      </w:tr>
      <w:tr w:rsidR="00C34630" w:rsidTr="003A6B37">
        <w:trPr>
          <w:trHeight w:hRule="exact" w:val="286"/>
        </w:trPr>
        <w:tc>
          <w:tcPr>
            <w:tcW w:w="1022" w:type="dxa"/>
          </w:tcPr>
          <w:p w:rsidR="00C34630" w:rsidRDefault="00C34630" w:rsidP="003A6B37">
            <w:pPr>
              <w:pStyle w:val="TableParagraph"/>
              <w:spacing w:line="268" w:lineRule="exact"/>
              <w:ind w:left="103"/>
              <w:rPr>
                <w:sz w:val="24"/>
              </w:rPr>
            </w:pPr>
            <w:r>
              <w:rPr>
                <w:sz w:val="24"/>
              </w:rPr>
              <w:t>April 29</w:t>
            </w:r>
          </w:p>
        </w:tc>
        <w:tc>
          <w:tcPr>
            <w:tcW w:w="1865" w:type="dxa"/>
          </w:tcPr>
          <w:p w:rsidR="00C34630" w:rsidRDefault="00C34630" w:rsidP="003A6B37">
            <w:pPr>
              <w:pStyle w:val="TableParagraph"/>
              <w:spacing w:line="268" w:lineRule="exact"/>
              <w:ind w:left="103"/>
              <w:rPr>
                <w:sz w:val="24"/>
              </w:rPr>
            </w:pPr>
            <w:r>
              <w:rPr>
                <w:sz w:val="24"/>
              </w:rPr>
              <w:t>10:00-11:30 a.m.</w:t>
            </w:r>
          </w:p>
        </w:tc>
        <w:tc>
          <w:tcPr>
            <w:tcW w:w="8268" w:type="dxa"/>
          </w:tcPr>
          <w:p w:rsidR="00C34630" w:rsidRDefault="00C34630" w:rsidP="003A6B37">
            <w:pPr>
              <w:pStyle w:val="TableParagraph"/>
              <w:spacing w:line="268" w:lineRule="exact"/>
              <w:ind w:left="100"/>
              <w:rPr>
                <w:sz w:val="24"/>
              </w:rPr>
            </w:pPr>
            <w:r>
              <w:rPr>
                <w:sz w:val="24"/>
              </w:rPr>
              <w:t>Decatur Macon County Senior Center, 1430 North 22nd Street, Decatur, IL</w:t>
            </w:r>
          </w:p>
        </w:tc>
      </w:tr>
      <w:tr w:rsidR="00C34630" w:rsidTr="003A6B37">
        <w:trPr>
          <w:trHeight w:hRule="exact" w:val="286"/>
        </w:trPr>
        <w:tc>
          <w:tcPr>
            <w:tcW w:w="1022" w:type="dxa"/>
            <w:shd w:val="clear" w:color="auto" w:fill="2D73B5"/>
          </w:tcPr>
          <w:p w:rsidR="00C34630" w:rsidRDefault="00C34630" w:rsidP="003A6B37"/>
        </w:tc>
        <w:tc>
          <w:tcPr>
            <w:tcW w:w="1865" w:type="dxa"/>
            <w:shd w:val="clear" w:color="auto" w:fill="2D73B5"/>
          </w:tcPr>
          <w:p w:rsidR="00C34630" w:rsidRDefault="00C34630" w:rsidP="003A6B37"/>
        </w:tc>
        <w:tc>
          <w:tcPr>
            <w:tcW w:w="8268" w:type="dxa"/>
            <w:shd w:val="clear" w:color="auto" w:fill="2D73B5"/>
          </w:tcPr>
          <w:p w:rsidR="00C34630" w:rsidRDefault="00C34630" w:rsidP="003A6B37"/>
        </w:tc>
      </w:tr>
      <w:tr w:rsidR="00C34630" w:rsidTr="003A6B37">
        <w:trPr>
          <w:trHeight w:hRule="exact" w:val="287"/>
        </w:trPr>
        <w:tc>
          <w:tcPr>
            <w:tcW w:w="1022" w:type="dxa"/>
          </w:tcPr>
          <w:p w:rsidR="00C34630" w:rsidRDefault="00C34630" w:rsidP="003A6B37">
            <w:pPr>
              <w:pStyle w:val="TableParagraph"/>
              <w:spacing w:line="268" w:lineRule="exact"/>
              <w:ind w:left="103"/>
              <w:rPr>
                <w:sz w:val="24"/>
              </w:rPr>
            </w:pPr>
            <w:r>
              <w:rPr>
                <w:sz w:val="24"/>
              </w:rPr>
              <w:t>April 29</w:t>
            </w:r>
          </w:p>
        </w:tc>
        <w:tc>
          <w:tcPr>
            <w:tcW w:w="1865" w:type="dxa"/>
          </w:tcPr>
          <w:p w:rsidR="00C34630" w:rsidRDefault="00C34630" w:rsidP="003A6B37">
            <w:pPr>
              <w:pStyle w:val="TableParagraph"/>
              <w:spacing w:line="268" w:lineRule="exact"/>
              <w:ind w:left="103"/>
              <w:rPr>
                <w:sz w:val="24"/>
              </w:rPr>
            </w:pPr>
            <w:r>
              <w:rPr>
                <w:sz w:val="24"/>
              </w:rPr>
              <w:t>2:00 – 3:30 p.m.</w:t>
            </w:r>
          </w:p>
        </w:tc>
        <w:tc>
          <w:tcPr>
            <w:tcW w:w="8268" w:type="dxa"/>
          </w:tcPr>
          <w:p w:rsidR="00C34630" w:rsidRDefault="00C34630" w:rsidP="003A6B37">
            <w:pPr>
              <w:pStyle w:val="TableParagraph"/>
              <w:spacing w:line="268" w:lineRule="exact"/>
              <w:ind w:left="100"/>
              <w:rPr>
                <w:sz w:val="24"/>
              </w:rPr>
            </w:pPr>
            <w:r>
              <w:rPr>
                <w:sz w:val="24"/>
              </w:rPr>
              <w:t>East Central Illinois Area Agency on Aging, 1003 Maple Hill Rd., Bloomington, IL</w:t>
            </w:r>
          </w:p>
        </w:tc>
      </w:tr>
      <w:tr w:rsidR="00C34630" w:rsidTr="003A6B37">
        <w:trPr>
          <w:trHeight w:hRule="exact" w:val="287"/>
        </w:trPr>
        <w:tc>
          <w:tcPr>
            <w:tcW w:w="1022" w:type="dxa"/>
            <w:shd w:val="clear" w:color="auto" w:fill="2D73B5"/>
          </w:tcPr>
          <w:p w:rsidR="00C34630" w:rsidRDefault="00C34630" w:rsidP="003A6B37"/>
        </w:tc>
        <w:tc>
          <w:tcPr>
            <w:tcW w:w="1865" w:type="dxa"/>
            <w:shd w:val="clear" w:color="auto" w:fill="2D73B5"/>
          </w:tcPr>
          <w:p w:rsidR="00C34630" w:rsidRDefault="00C34630" w:rsidP="003A6B37"/>
        </w:tc>
        <w:tc>
          <w:tcPr>
            <w:tcW w:w="8268" w:type="dxa"/>
            <w:shd w:val="clear" w:color="auto" w:fill="2D73B5"/>
          </w:tcPr>
          <w:p w:rsidR="00C34630" w:rsidRDefault="00C34630" w:rsidP="003A6B37"/>
        </w:tc>
      </w:tr>
      <w:tr w:rsidR="00C34630" w:rsidTr="003A6B37">
        <w:trPr>
          <w:trHeight w:hRule="exact" w:val="286"/>
        </w:trPr>
        <w:tc>
          <w:tcPr>
            <w:tcW w:w="1022" w:type="dxa"/>
          </w:tcPr>
          <w:p w:rsidR="00C34630" w:rsidRDefault="00C34630" w:rsidP="003A6B37">
            <w:pPr>
              <w:pStyle w:val="TableParagraph"/>
              <w:spacing w:line="268" w:lineRule="exact"/>
              <w:ind w:left="103"/>
              <w:rPr>
                <w:sz w:val="24"/>
              </w:rPr>
            </w:pPr>
            <w:r>
              <w:rPr>
                <w:sz w:val="24"/>
              </w:rPr>
              <w:t>May 2</w:t>
            </w:r>
          </w:p>
        </w:tc>
        <w:tc>
          <w:tcPr>
            <w:tcW w:w="1865" w:type="dxa"/>
          </w:tcPr>
          <w:p w:rsidR="00C34630" w:rsidRDefault="00C34630" w:rsidP="003A6B37">
            <w:pPr>
              <w:pStyle w:val="TableParagraph"/>
              <w:spacing w:line="268" w:lineRule="exact"/>
              <w:ind w:left="103"/>
              <w:rPr>
                <w:sz w:val="24"/>
              </w:rPr>
            </w:pPr>
            <w:r>
              <w:rPr>
                <w:sz w:val="24"/>
              </w:rPr>
              <w:t>10:00-11:30 a.m.</w:t>
            </w:r>
          </w:p>
        </w:tc>
        <w:tc>
          <w:tcPr>
            <w:tcW w:w="8268" w:type="dxa"/>
          </w:tcPr>
          <w:p w:rsidR="00C34630" w:rsidRDefault="00C34630" w:rsidP="003A6B37">
            <w:pPr>
              <w:pStyle w:val="TableParagraph"/>
              <w:spacing w:line="268" w:lineRule="exact"/>
              <w:ind w:left="100"/>
              <w:rPr>
                <w:sz w:val="24"/>
              </w:rPr>
            </w:pPr>
            <w:r>
              <w:rPr>
                <w:sz w:val="24"/>
              </w:rPr>
              <w:t>LifeSpan Center, 11021 East County Road 800 North, Charleston, IL</w:t>
            </w:r>
          </w:p>
        </w:tc>
      </w:tr>
      <w:tr w:rsidR="00C34630" w:rsidTr="003A6B37">
        <w:trPr>
          <w:trHeight w:hRule="exact" w:val="286"/>
        </w:trPr>
        <w:tc>
          <w:tcPr>
            <w:tcW w:w="1022" w:type="dxa"/>
            <w:shd w:val="clear" w:color="auto" w:fill="2D73B5"/>
          </w:tcPr>
          <w:p w:rsidR="00C34630" w:rsidRDefault="00C34630" w:rsidP="003A6B37"/>
        </w:tc>
        <w:tc>
          <w:tcPr>
            <w:tcW w:w="1865" w:type="dxa"/>
            <w:shd w:val="clear" w:color="auto" w:fill="2D73B5"/>
          </w:tcPr>
          <w:p w:rsidR="00C34630" w:rsidRDefault="00C34630" w:rsidP="003A6B37"/>
        </w:tc>
        <w:tc>
          <w:tcPr>
            <w:tcW w:w="8268" w:type="dxa"/>
            <w:shd w:val="clear" w:color="auto" w:fill="2D73B5"/>
          </w:tcPr>
          <w:p w:rsidR="00C34630" w:rsidRDefault="00C34630" w:rsidP="003A6B37"/>
        </w:tc>
      </w:tr>
      <w:tr w:rsidR="00C34630" w:rsidTr="003A6B37">
        <w:trPr>
          <w:trHeight w:hRule="exact" w:val="286"/>
        </w:trPr>
        <w:tc>
          <w:tcPr>
            <w:tcW w:w="1022" w:type="dxa"/>
          </w:tcPr>
          <w:p w:rsidR="00C34630" w:rsidRDefault="00C34630" w:rsidP="003A6B37">
            <w:pPr>
              <w:pStyle w:val="TableParagraph"/>
              <w:spacing w:line="268" w:lineRule="exact"/>
              <w:ind w:left="103"/>
              <w:rPr>
                <w:sz w:val="24"/>
              </w:rPr>
            </w:pPr>
            <w:r>
              <w:rPr>
                <w:sz w:val="24"/>
              </w:rPr>
              <w:t>May 2</w:t>
            </w:r>
          </w:p>
        </w:tc>
        <w:tc>
          <w:tcPr>
            <w:tcW w:w="1865" w:type="dxa"/>
          </w:tcPr>
          <w:p w:rsidR="00C34630" w:rsidRDefault="00C34630" w:rsidP="003A6B37">
            <w:pPr>
              <w:pStyle w:val="TableParagraph"/>
              <w:spacing w:line="268" w:lineRule="exact"/>
              <w:ind w:left="103"/>
              <w:rPr>
                <w:sz w:val="24"/>
              </w:rPr>
            </w:pPr>
            <w:r>
              <w:rPr>
                <w:sz w:val="24"/>
              </w:rPr>
              <w:t>2:00-3:30 p.m.</w:t>
            </w:r>
          </w:p>
        </w:tc>
        <w:tc>
          <w:tcPr>
            <w:tcW w:w="8268" w:type="dxa"/>
          </w:tcPr>
          <w:p w:rsidR="00C34630" w:rsidRDefault="00C34630" w:rsidP="003A6B37">
            <w:pPr>
              <w:pStyle w:val="TableParagraph"/>
              <w:spacing w:line="268" w:lineRule="exact"/>
              <w:ind w:left="100"/>
              <w:rPr>
                <w:sz w:val="24"/>
              </w:rPr>
            </w:pPr>
            <w:r>
              <w:rPr>
                <w:sz w:val="24"/>
              </w:rPr>
              <w:t>Family Service,  405 South State Street, Champaign, IL</w:t>
            </w:r>
          </w:p>
        </w:tc>
      </w:tr>
      <w:tr w:rsidR="00C34630" w:rsidTr="003A6B37">
        <w:trPr>
          <w:trHeight w:hRule="exact" w:val="286"/>
        </w:trPr>
        <w:tc>
          <w:tcPr>
            <w:tcW w:w="1022" w:type="dxa"/>
            <w:shd w:val="clear" w:color="auto" w:fill="2D73B5"/>
          </w:tcPr>
          <w:p w:rsidR="00C34630" w:rsidRDefault="00C34630" w:rsidP="003A6B37"/>
        </w:tc>
        <w:tc>
          <w:tcPr>
            <w:tcW w:w="1865" w:type="dxa"/>
            <w:shd w:val="clear" w:color="auto" w:fill="2D73B5"/>
          </w:tcPr>
          <w:p w:rsidR="00C34630" w:rsidRDefault="00C34630" w:rsidP="003A6B37"/>
        </w:tc>
        <w:tc>
          <w:tcPr>
            <w:tcW w:w="8268" w:type="dxa"/>
            <w:shd w:val="clear" w:color="auto" w:fill="2D73B5"/>
          </w:tcPr>
          <w:p w:rsidR="00C34630" w:rsidRDefault="00C34630" w:rsidP="003A6B37"/>
        </w:tc>
      </w:tr>
    </w:tbl>
    <w:p w:rsidR="00C34630" w:rsidRDefault="00C34630" w:rsidP="00C34630">
      <w:pPr>
        <w:pStyle w:val="BodyText"/>
        <w:rPr>
          <w:sz w:val="18"/>
        </w:rPr>
      </w:pPr>
    </w:p>
    <w:p w:rsidR="00C34630" w:rsidRDefault="00C34630" w:rsidP="00C34630">
      <w:pPr>
        <w:pStyle w:val="BodyText"/>
        <w:spacing w:before="61"/>
        <w:ind w:left="219" w:right="323"/>
      </w:pPr>
      <w:r>
        <w:t>The Public Hearings will present information about national, state and local initiatives, including:</w:t>
      </w:r>
    </w:p>
    <w:p w:rsidR="00C34630" w:rsidRDefault="00C34630" w:rsidP="00C34630">
      <w:pPr>
        <w:pStyle w:val="ListParagraph"/>
        <w:numPr>
          <w:ilvl w:val="0"/>
          <w:numId w:val="1"/>
        </w:numPr>
        <w:tabs>
          <w:tab w:val="left" w:pos="940"/>
        </w:tabs>
        <w:spacing w:before="2" w:line="293" w:lineRule="exact"/>
        <w:ind w:hanging="359"/>
        <w:contextualSpacing w:val="0"/>
        <w:rPr>
          <w:sz w:val="24"/>
        </w:rPr>
      </w:pPr>
      <w:r>
        <w:rPr>
          <w:sz w:val="24"/>
        </w:rPr>
        <w:t>Reauthorization of the Older Americans Act for FY</w:t>
      </w:r>
      <w:r>
        <w:rPr>
          <w:spacing w:val="-18"/>
          <w:sz w:val="24"/>
        </w:rPr>
        <w:t xml:space="preserve"> </w:t>
      </w:r>
      <w:r>
        <w:rPr>
          <w:sz w:val="24"/>
        </w:rPr>
        <w:t>2015</w:t>
      </w:r>
    </w:p>
    <w:p w:rsidR="00C34630" w:rsidRDefault="00C34630" w:rsidP="00C34630">
      <w:pPr>
        <w:pStyle w:val="ListParagraph"/>
        <w:numPr>
          <w:ilvl w:val="0"/>
          <w:numId w:val="1"/>
        </w:numPr>
        <w:tabs>
          <w:tab w:val="left" w:pos="940"/>
        </w:tabs>
        <w:ind w:right="249"/>
        <w:contextualSpacing w:val="0"/>
        <w:rPr>
          <w:sz w:val="24"/>
        </w:rPr>
      </w:pPr>
      <w:r>
        <w:rPr>
          <w:sz w:val="24"/>
        </w:rPr>
        <w:t>Proposed Older Americans Act funding for FY 2017 for services in Planning and Service Area 05, as</w:t>
      </w:r>
      <w:r>
        <w:rPr>
          <w:spacing w:val="-38"/>
          <w:sz w:val="24"/>
        </w:rPr>
        <w:t xml:space="preserve"> </w:t>
      </w:r>
      <w:r>
        <w:rPr>
          <w:sz w:val="24"/>
        </w:rPr>
        <w:t>allocated by Illinois Department on Aging</w:t>
      </w:r>
      <w:r>
        <w:rPr>
          <w:spacing w:val="-18"/>
          <w:sz w:val="24"/>
        </w:rPr>
        <w:t xml:space="preserve"> </w:t>
      </w:r>
      <w:r>
        <w:rPr>
          <w:sz w:val="24"/>
        </w:rPr>
        <w:t>(IDOA)</w:t>
      </w:r>
    </w:p>
    <w:p w:rsidR="00C34630" w:rsidRDefault="00C34630" w:rsidP="00C34630">
      <w:pPr>
        <w:pStyle w:val="ListParagraph"/>
        <w:numPr>
          <w:ilvl w:val="0"/>
          <w:numId w:val="1"/>
        </w:numPr>
        <w:tabs>
          <w:tab w:val="left" w:pos="940"/>
        </w:tabs>
        <w:spacing w:before="2" w:line="293" w:lineRule="exact"/>
        <w:contextualSpacing w:val="0"/>
        <w:rPr>
          <w:sz w:val="24"/>
        </w:rPr>
      </w:pPr>
      <w:r>
        <w:rPr>
          <w:sz w:val="24"/>
        </w:rPr>
        <w:t>Proposed</w:t>
      </w:r>
      <w:r>
        <w:rPr>
          <w:spacing w:val="-1"/>
          <w:sz w:val="24"/>
        </w:rPr>
        <w:t xml:space="preserve"> </w:t>
      </w:r>
      <w:r>
        <w:rPr>
          <w:sz w:val="24"/>
        </w:rPr>
        <w:t>Illinois</w:t>
      </w:r>
      <w:r>
        <w:rPr>
          <w:spacing w:val="-3"/>
          <w:sz w:val="24"/>
        </w:rPr>
        <w:t xml:space="preserve"> </w:t>
      </w:r>
      <w:r>
        <w:rPr>
          <w:sz w:val="24"/>
        </w:rPr>
        <w:t>Community</w:t>
      </w:r>
      <w:r>
        <w:rPr>
          <w:spacing w:val="-8"/>
          <w:sz w:val="24"/>
        </w:rPr>
        <w:t xml:space="preserve"> </w:t>
      </w:r>
      <w:r>
        <w:rPr>
          <w:sz w:val="24"/>
        </w:rPr>
        <w:t>Reinvestment</w:t>
      </w:r>
      <w:r>
        <w:rPr>
          <w:spacing w:val="-3"/>
          <w:sz w:val="24"/>
        </w:rPr>
        <w:t xml:space="preserve"> </w:t>
      </w:r>
      <w:r>
        <w:rPr>
          <w:sz w:val="24"/>
        </w:rPr>
        <w:t>Program</w:t>
      </w:r>
      <w:r>
        <w:rPr>
          <w:spacing w:val="-3"/>
          <w:sz w:val="24"/>
        </w:rPr>
        <w:t xml:space="preserve"> </w:t>
      </w:r>
      <w:r>
        <w:rPr>
          <w:sz w:val="24"/>
        </w:rPr>
        <w:t>as</w:t>
      </w:r>
      <w:r>
        <w:rPr>
          <w:spacing w:val="-3"/>
          <w:sz w:val="24"/>
        </w:rPr>
        <w:t xml:space="preserve"> </w:t>
      </w:r>
      <w:r>
        <w:rPr>
          <w:sz w:val="24"/>
        </w:rPr>
        <w:t>presented</w:t>
      </w:r>
      <w:r>
        <w:rPr>
          <w:spacing w:val="-3"/>
          <w:sz w:val="24"/>
        </w:rPr>
        <w:t xml:space="preserve"> </w:t>
      </w:r>
      <w:r>
        <w:rPr>
          <w:spacing w:val="2"/>
          <w:sz w:val="24"/>
        </w:rPr>
        <w:t>by</w:t>
      </w:r>
      <w:r>
        <w:rPr>
          <w:spacing w:val="-8"/>
          <w:sz w:val="24"/>
        </w:rPr>
        <w:t xml:space="preserve"> </w:t>
      </w:r>
      <w:r>
        <w:rPr>
          <w:sz w:val="24"/>
        </w:rPr>
        <w:t>the</w:t>
      </w:r>
      <w:r>
        <w:rPr>
          <w:spacing w:val="-2"/>
          <w:sz w:val="24"/>
        </w:rPr>
        <w:t xml:space="preserve"> </w:t>
      </w:r>
      <w:r>
        <w:rPr>
          <w:sz w:val="24"/>
        </w:rPr>
        <w:t>Illinois</w:t>
      </w:r>
      <w:r>
        <w:rPr>
          <w:spacing w:val="-3"/>
          <w:sz w:val="24"/>
        </w:rPr>
        <w:t xml:space="preserve"> </w:t>
      </w:r>
      <w:r>
        <w:rPr>
          <w:sz w:val="24"/>
        </w:rPr>
        <w:t>Department</w:t>
      </w:r>
      <w:r>
        <w:rPr>
          <w:spacing w:val="-3"/>
          <w:sz w:val="24"/>
        </w:rPr>
        <w:t xml:space="preserve"> </w:t>
      </w:r>
      <w:r>
        <w:rPr>
          <w:sz w:val="24"/>
        </w:rPr>
        <w:t>on</w:t>
      </w:r>
      <w:r>
        <w:rPr>
          <w:spacing w:val="-3"/>
          <w:sz w:val="24"/>
        </w:rPr>
        <w:t xml:space="preserve"> </w:t>
      </w:r>
      <w:r>
        <w:rPr>
          <w:sz w:val="24"/>
        </w:rPr>
        <w:t>Aging</w:t>
      </w:r>
      <w:r>
        <w:rPr>
          <w:spacing w:val="-6"/>
          <w:sz w:val="24"/>
        </w:rPr>
        <w:t xml:space="preserve"> </w:t>
      </w:r>
      <w:r>
        <w:rPr>
          <w:sz w:val="24"/>
        </w:rPr>
        <w:t>(IDOA)</w:t>
      </w:r>
    </w:p>
    <w:p w:rsidR="00C34630" w:rsidRDefault="00C34630" w:rsidP="00C34630">
      <w:pPr>
        <w:pStyle w:val="ListParagraph"/>
        <w:numPr>
          <w:ilvl w:val="0"/>
          <w:numId w:val="1"/>
        </w:numPr>
        <w:tabs>
          <w:tab w:val="left" w:pos="940"/>
        </w:tabs>
        <w:spacing w:before="21" w:line="274" w:lineRule="exact"/>
        <w:ind w:right="416"/>
        <w:contextualSpacing w:val="0"/>
        <w:rPr>
          <w:sz w:val="24"/>
        </w:rPr>
      </w:pPr>
      <w:r>
        <w:rPr>
          <w:sz w:val="24"/>
        </w:rPr>
        <w:t>The funding crisis ECIAAA-Service Providers are experiencing based on the current Illinois Budget</w:t>
      </w:r>
      <w:r>
        <w:rPr>
          <w:spacing w:val="-37"/>
          <w:sz w:val="24"/>
        </w:rPr>
        <w:t xml:space="preserve"> </w:t>
      </w:r>
      <w:r>
        <w:rPr>
          <w:sz w:val="24"/>
        </w:rPr>
        <w:t>Impasse for FY</w:t>
      </w:r>
      <w:r>
        <w:rPr>
          <w:spacing w:val="-8"/>
          <w:sz w:val="24"/>
        </w:rPr>
        <w:t xml:space="preserve"> </w:t>
      </w:r>
      <w:r>
        <w:rPr>
          <w:sz w:val="24"/>
        </w:rPr>
        <w:t>2016</w:t>
      </w:r>
    </w:p>
    <w:p w:rsidR="00C34630" w:rsidRDefault="00C34630" w:rsidP="00C34630">
      <w:pPr>
        <w:pStyle w:val="BodyText"/>
        <w:ind w:left="219" w:right="197"/>
      </w:pPr>
      <w:r>
        <w:t xml:space="preserve">Under the Older Americans Act and the Illinois Department on Aging’s direction, ECIAAA is required to present its plan for the allocation of Older Americans Act and Illinois General Funds for services as contained in its AAA Planning Allocation Directive for FY 2017. The Public Hearings provide information about ECIAAA’s proposed plans, budget, funding formula, and priorities for funding community-based services for older adults and family caregivers, including: Coordinated Points of Entry/Senior Information Services, Legal Assistance, Congregate Meals, Home Delivered Meals, Evidence-Based Health Promotion Programs, Gerontological Counseling, Caregiver </w:t>
      </w:r>
      <w:r>
        <w:lastRenderedPageBreak/>
        <w:t>Advisory Services, Respite Care, the Adult Protective Services Program, and the Ombudsman Program.</w:t>
      </w:r>
    </w:p>
    <w:p w:rsidR="00C34630" w:rsidRDefault="00C34630" w:rsidP="00C34630">
      <w:pPr>
        <w:pStyle w:val="BodyText"/>
      </w:pPr>
    </w:p>
    <w:p w:rsidR="00C34630" w:rsidRDefault="00C34630" w:rsidP="00C34630">
      <w:pPr>
        <w:ind w:left="219" w:right="323"/>
        <w:rPr>
          <w:sz w:val="24"/>
        </w:rPr>
      </w:pPr>
      <w:r>
        <w:rPr>
          <w:b/>
          <w:sz w:val="24"/>
        </w:rPr>
        <w:t xml:space="preserve">For more information </w:t>
      </w:r>
      <w:r>
        <w:rPr>
          <w:sz w:val="24"/>
        </w:rPr>
        <w:t xml:space="preserve">contact Susan Real, ECIAAA Executive Director by email at: </w:t>
      </w:r>
      <w:hyperlink r:id="rId12">
        <w:r>
          <w:rPr>
            <w:sz w:val="24"/>
          </w:rPr>
          <w:t>sreal@eciaaa.org.</w:t>
        </w:r>
      </w:hyperlink>
    </w:p>
    <w:p w:rsidR="00696998" w:rsidRDefault="00696998"/>
    <w:sectPr w:rsidR="00696998" w:rsidSect="00C34630">
      <w:footerReference w:type="default" r:id="rId13"/>
      <w:type w:val="continuous"/>
      <w:pgSz w:w="12240" w:h="15840"/>
      <w:pgMar w:top="360" w:right="360" w:bottom="360" w:left="274" w:header="720" w:footer="360" w:gutter="0"/>
      <w:cols w:space="18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BD0" w:rsidRDefault="00557BD0" w:rsidP="00557BD0">
      <w:r>
        <w:separator/>
      </w:r>
    </w:p>
  </w:endnote>
  <w:endnote w:type="continuationSeparator" w:id="0">
    <w:p w:rsidR="00557BD0" w:rsidRDefault="00557BD0" w:rsidP="0055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D0" w:rsidRDefault="00557BD0">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193A5201" wp14:editId="6D68BD63">
              <wp:simplePos x="0" y="0"/>
              <wp:positionH relativeFrom="page">
                <wp:posOffset>3822700</wp:posOffset>
              </wp:positionH>
              <wp:positionV relativeFrom="page">
                <wp:posOffset>9486265</wp:posOffset>
              </wp:positionV>
              <wp:extent cx="127000" cy="177800"/>
              <wp:effectExtent l="3175" t="0" r="3175" b="381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0" w:rsidRDefault="00557BD0">
                          <w:pPr>
                            <w:pStyle w:val="BodyText"/>
                            <w:spacing w:line="257" w:lineRule="exact"/>
                            <w:ind w:left="40"/>
                          </w:pPr>
                          <w:r>
                            <w:fldChar w:fldCharType="begin"/>
                          </w:r>
                          <w:r>
                            <w:rPr>
                              <w:w w:val="99"/>
                            </w:rPr>
                            <w:instrText xml:space="preserve"> PAGE </w:instrText>
                          </w:r>
                          <w:r>
                            <w:fldChar w:fldCharType="separate"/>
                          </w:r>
                          <w:r>
                            <w:rPr>
                              <w:noProof/>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A5201" id="_x0000_t202" coordsize="21600,21600" o:spt="202" path="m,l,21600r21600,l21600,xe">
              <v:stroke joinstyle="miter"/>
              <v:path gradientshapeok="t" o:connecttype="rect"/>
            </v:shapetype>
            <v:shape id="Text Box 16" o:spid="_x0000_s1026" type="#_x0000_t202" style="position:absolute;margin-left:301pt;margin-top:746.95pt;width:10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wZsQIAALA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" filled="f" stroked="f">
              <v:textbox inset="0,0,0,0">
                <w:txbxContent>
                  <w:p w:rsidR="00557BD0" w:rsidRDefault="00557BD0">
                    <w:pPr>
                      <w:pStyle w:val="BodyText"/>
                      <w:spacing w:line="257" w:lineRule="exact"/>
                      <w:ind w:left="40"/>
                    </w:pPr>
                    <w:r>
                      <w:fldChar w:fldCharType="begin"/>
                    </w:r>
                    <w:r>
                      <w:rPr>
                        <w:w w:val="99"/>
                      </w:rPr>
                      <w:instrText xml:space="preserve"> PAGE </w:instrText>
                    </w:r>
                    <w:r>
                      <w:fldChar w:fldCharType="separate"/>
                    </w:r>
                    <w:r>
                      <w:rPr>
                        <w:noProof/>
                        <w:w w:val="99"/>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D0" w:rsidRDefault="00557BD0" w:rsidP="00557BD0">
    <w:pPr>
      <w:ind w:left="794" w:right="683"/>
      <w:jc w:val="center"/>
      <w:rPr>
        <w:rFonts w:ascii="Georgia"/>
        <w:i/>
        <w:sz w:val="20"/>
      </w:rPr>
    </w:pPr>
    <w:r>
      <w:rPr>
        <w:rFonts w:ascii="Georgia"/>
        <w:i/>
        <w:sz w:val="20"/>
      </w:rPr>
      <w:t>Serving Older Americans in the following counties of east central Illinois:</w:t>
    </w:r>
  </w:p>
  <w:p w:rsidR="00557BD0" w:rsidRDefault="00557BD0" w:rsidP="00557BD0">
    <w:pPr>
      <w:pStyle w:val="BodyText"/>
      <w:spacing w:before="10"/>
      <w:rPr>
        <w:rFonts w:ascii="Georgia"/>
        <w:i/>
        <w:sz w:val="19"/>
      </w:rPr>
    </w:pPr>
  </w:p>
  <w:p w:rsidR="00557BD0" w:rsidRDefault="00557BD0" w:rsidP="00557BD0">
    <w:pPr>
      <w:ind w:left="794" w:right="751"/>
      <w:jc w:val="center"/>
      <w:rPr>
        <w:rFonts w:ascii="Georgia"/>
        <w:i/>
        <w:sz w:val="20"/>
      </w:rPr>
    </w:pPr>
    <w:r>
      <w:rPr>
        <w:rFonts w:ascii="Georgia"/>
        <w:i/>
        <w:w w:val="115"/>
        <w:sz w:val="20"/>
      </w:rPr>
      <w:t>Champaign, Clark, Coles, Cumberland, DeWitt, Douglas, Edgar, Ford, Iroquois, Livingston, McLean, Macon, Moultrie, Piatt, Shelby, and</w:t>
    </w:r>
    <w:r>
      <w:rPr>
        <w:rFonts w:ascii="Georgia"/>
        <w:i/>
        <w:spacing w:val="51"/>
        <w:w w:val="115"/>
        <w:sz w:val="20"/>
      </w:rPr>
      <w:t xml:space="preserve"> </w:t>
    </w:r>
    <w:r>
      <w:rPr>
        <w:rFonts w:ascii="Georgia"/>
        <w:i/>
        <w:w w:val="115"/>
        <w:sz w:val="20"/>
      </w:rPr>
      <w:t>Vermilion</w:t>
    </w:r>
  </w:p>
  <w:p w:rsidR="00557BD0" w:rsidRDefault="00557B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FC" w:rsidRDefault="00DE6FC5">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082C867" wp14:editId="644EFBF8">
              <wp:simplePos x="0" y="0"/>
              <wp:positionH relativeFrom="page">
                <wp:posOffset>3822700</wp:posOffset>
              </wp:positionH>
              <wp:positionV relativeFrom="page">
                <wp:posOffset>9486265</wp:posOffset>
              </wp:positionV>
              <wp:extent cx="127000" cy="177800"/>
              <wp:effectExtent l="3175" t="0" r="3175" b="381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5FC" w:rsidRDefault="00DE6FC5">
                          <w:pPr>
                            <w:pStyle w:val="BodyText"/>
                            <w:spacing w:line="257" w:lineRule="exact"/>
                            <w:ind w:left="40"/>
                          </w:pPr>
                          <w:r>
                            <w:fldChar w:fldCharType="begin"/>
                          </w:r>
                          <w:r>
                            <w:rPr>
                              <w:w w:val="99"/>
                            </w:rPr>
                            <w:instrText xml:space="preserve"> PAGE </w:instrText>
                          </w:r>
                          <w:r>
                            <w:fldChar w:fldCharType="separate"/>
                          </w:r>
                          <w:r>
                            <w:rPr>
                              <w:noProof/>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2C867" id="_x0000_t202" coordsize="21600,21600" o:spt="202" path="m,l,21600r21600,l21600,xe">
              <v:stroke joinstyle="miter"/>
              <v:path gradientshapeok="t" o:connecttype="rect"/>
            </v:shapetype>
            <v:shape id="_x0000_s1027" type="#_x0000_t202" style="position:absolute;margin-left:301pt;margin-top:746.95pt;width:10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2sAIAAKo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" filled="f" stroked="f">
              <v:textbox inset="0,0,0,0">
                <w:txbxContent>
                  <w:p w:rsidR="00F155FC" w:rsidRDefault="00DE6FC5">
                    <w:pPr>
                      <w:pStyle w:val="BodyText"/>
                      <w:spacing w:line="257" w:lineRule="exact"/>
                      <w:ind w:left="40"/>
                    </w:pPr>
                    <w:r>
                      <w:fldChar w:fldCharType="begin"/>
                    </w:r>
                    <w:r>
                      <w:rPr>
                        <w:w w:val="99"/>
                      </w:rPr>
                      <w:instrText xml:space="preserve"> PAGE </w:instrText>
                    </w:r>
                    <w:r>
                      <w:fldChar w:fldCharType="separate"/>
                    </w:r>
                    <w:r>
                      <w:rPr>
                        <w:noProof/>
                        <w:w w:val="99"/>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BD0" w:rsidRDefault="00557BD0" w:rsidP="00557BD0">
      <w:r>
        <w:separator/>
      </w:r>
    </w:p>
  </w:footnote>
  <w:footnote w:type="continuationSeparator" w:id="0">
    <w:p w:rsidR="00557BD0" w:rsidRDefault="00557BD0" w:rsidP="00557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113A0D"/>
    <w:multiLevelType w:val="hybridMultilevel"/>
    <w:tmpl w:val="9E06FA24"/>
    <w:lvl w:ilvl="0" w:tplc="C00AD7D4">
      <w:start w:val="1"/>
      <w:numFmt w:val="bullet"/>
      <w:lvlText w:val=""/>
      <w:lvlJc w:val="left"/>
      <w:pPr>
        <w:ind w:left="939" w:hanging="360"/>
      </w:pPr>
      <w:rPr>
        <w:rFonts w:ascii="Symbol" w:eastAsia="Symbol" w:hAnsi="Symbol" w:cs="Symbol" w:hint="default"/>
        <w:w w:val="99"/>
        <w:sz w:val="24"/>
        <w:szCs w:val="24"/>
      </w:rPr>
    </w:lvl>
    <w:lvl w:ilvl="1" w:tplc="593A8958">
      <w:start w:val="1"/>
      <w:numFmt w:val="bullet"/>
      <w:lvlText w:val="•"/>
      <w:lvlJc w:val="left"/>
      <w:pPr>
        <w:ind w:left="2030" w:hanging="360"/>
      </w:pPr>
      <w:rPr>
        <w:rFonts w:hint="default"/>
      </w:rPr>
    </w:lvl>
    <w:lvl w:ilvl="2" w:tplc="60F88E56">
      <w:start w:val="1"/>
      <w:numFmt w:val="bullet"/>
      <w:lvlText w:val="•"/>
      <w:lvlJc w:val="left"/>
      <w:pPr>
        <w:ind w:left="3120" w:hanging="360"/>
      </w:pPr>
      <w:rPr>
        <w:rFonts w:hint="default"/>
      </w:rPr>
    </w:lvl>
    <w:lvl w:ilvl="3" w:tplc="EFA65D54">
      <w:start w:val="1"/>
      <w:numFmt w:val="bullet"/>
      <w:lvlText w:val="•"/>
      <w:lvlJc w:val="left"/>
      <w:pPr>
        <w:ind w:left="4210" w:hanging="360"/>
      </w:pPr>
      <w:rPr>
        <w:rFonts w:hint="default"/>
      </w:rPr>
    </w:lvl>
    <w:lvl w:ilvl="4" w:tplc="CC48944E">
      <w:start w:val="1"/>
      <w:numFmt w:val="bullet"/>
      <w:lvlText w:val="•"/>
      <w:lvlJc w:val="left"/>
      <w:pPr>
        <w:ind w:left="5300" w:hanging="360"/>
      </w:pPr>
      <w:rPr>
        <w:rFonts w:hint="default"/>
      </w:rPr>
    </w:lvl>
    <w:lvl w:ilvl="5" w:tplc="00982F9E">
      <w:start w:val="1"/>
      <w:numFmt w:val="bullet"/>
      <w:lvlText w:val="•"/>
      <w:lvlJc w:val="left"/>
      <w:pPr>
        <w:ind w:left="6390" w:hanging="360"/>
      </w:pPr>
      <w:rPr>
        <w:rFonts w:hint="default"/>
      </w:rPr>
    </w:lvl>
    <w:lvl w:ilvl="6" w:tplc="3FC49598">
      <w:start w:val="1"/>
      <w:numFmt w:val="bullet"/>
      <w:lvlText w:val="•"/>
      <w:lvlJc w:val="left"/>
      <w:pPr>
        <w:ind w:left="7480" w:hanging="360"/>
      </w:pPr>
      <w:rPr>
        <w:rFonts w:hint="default"/>
      </w:rPr>
    </w:lvl>
    <w:lvl w:ilvl="7" w:tplc="74B26C00">
      <w:start w:val="1"/>
      <w:numFmt w:val="bullet"/>
      <w:lvlText w:val="•"/>
      <w:lvlJc w:val="left"/>
      <w:pPr>
        <w:ind w:left="8570" w:hanging="360"/>
      </w:pPr>
      <w:rPr>
        <w:rFonts w:hint="default"/>
      </w:rPr>
    </w:lvl>
    <w:lvl w:ilvl="8" w:tplc="B3CACA6C">
      <w:start w:val="1"/>
      <w:numFmt w:val="bullet"/>
      <w:lvlText w:val="•"/>
      <w:lvlJc w:val="left"/>
      <w:pPr>
        <w:ind w:left="96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isplayBackgroundShape/>
  <w:defaultTabStop w:val="720"/>
  <w:drawingGridHorizontalSpacing w:val="120"/>
  <w:drawingGridVerticalSpacing w:val="163"/>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630"/>
    <w:rsid w:val="002567C6"/>
    <w:rsid w:val="002634FC"/>
    <w:rsid w:val="00557BD0"/>
    <w:rsid w:val="00696998"/>
    <w:rsid w:val="0083589B"/>
    <w:rsid w:val="009112B6"/>
    <w:rsid w:val="00962960"/>
    <w:rsid w:val="009A4434"/>
    <w:rsid w:val="00A72BFF"/>
    <w:rsid w:val="00B02C2B"/>
    <w:rsid w:val="00B03150"/>
    <w:rsid w:val="00B03221"/>
    <w:rsid w:val="00B17A55"/>
    <w:rsid w:val="00C34630"/>
    <w:rsid w:val="00D93B8D"/>
    <w:rsid w:val="00DE6FC5"/>
    <w:rsid w:val="00E030E6"/>
    <w:rsid w:val="00EB350D"/>
    <w:rsid w:val="00F31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C2BFAD-DB14-405E-A610-B959B855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63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1"/>
    <w:qFormat/>
    <w:rsid w:val="00B03150"/>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B03150"/>
    <w:pPr>
      <w:keepNext/>
      <w:keepLines/>
      <w:spacing w:before="16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B03150"/>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B03150"/>
    <w:pPr>
      <w:keepNext/>
      <w:keepLines/>
      <w:spacing w:before="80" w:line="264" w:lineRule="auto"/>
      <w:outlineLvl w:val="3"/>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150"/>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B03150"/>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B0315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B03150"/>
    <w:rPr>
      <w:rFonts w:asciiTheme="majorHAnsi" w:eastAsiaTheme="majorEastAsia" w:hAnsiTheme="majorHAnsi" w:cstheme="majorBidi"/>
      <w:sz w:val="24"/>
      <w:szCs w:val="24"/>
    </w:rPr>
  </w:style>
  <w:style w:type="paragraph" w:customStyle="1" w:styleId="Level1">
    <w:name w:val="Level 1"/>
    <w:basedOn w:val="Normal"/>
    <w:rsid w:val="00B03150"/>
    <w:pPr>
      <w:autoSpaceDE w:val="0"/>
      <w:autoSpaceDN w:val="0"/>
      <w:adjustRightInd w:val="0"/>
      <w:spacing w:after="120" w:line="264" w:lineRule="auto"/>
      <w:ind w:left="720" w:hanging="720"/>
    </w:pPr>
    <w:rPr>
      <w:rFonts w:eastAsiaTheme="minorEastAsia"/>
      <w:b/>
      <w:sz w:val="21"/>
      <w:szCs w:val="21"/>
    </w:rPr>
  </w:style>
  <w:style w:type="paragraph" w:customStyle="1" w:styleId="Level2">
    <w:name w:val="Level 2"/>
    <w:basedOn w:val="Heading2"/>
    <w:link w:val="Level2Char"/>
    <w:qFormat/>
    <w:rsid w:val="00B03150"/>
    <w:pPr>
      <w:jc w:val="center"/>
    </w:pPr>
  </w:style>
  <w:style w:type="character" w:customStyle="1" w:styleId="Level2Char">
    <w:name w:val="Level 2 Char"/>
    <w:basedOn w:val="Heading2Char"/>
    <w:link w:val="Level2"/>
    <w:rsid w:val="00B03150"/>
    <w:rPr>
      <w:rFonts w:asciiTheme="majorHAnsi" w:eastAsiaTheme="majorEastAsia" w:hAnsiTheme="majorHAnsi" w:cstheme="majorBidi"/>
      <w:color w:val="2E74B5" w:themeColor="accent1" w:themeShade="BF"/>
      <w:sz w:val="28"/>
      <w:szCs w:val="28"/>
    </w:rPr>
  </w:style>
  <w:style w:type="paragraph" w:customStyle="1" w:styleId="Level3">
    <w:name w:val="Level 3"/>
    <w:basedOn w:val="ListParagraph"/>
    <w:link w:val="Level3Char"/>
    <w:autoRedefine/>
    <w:qFormat/>
    <w:rsid w:val="00B03150"/>
    <w:pPr>
      <w:tabs>
        <w:tab w:val="left" w:pos="720"/>
        <w:tab w:val="right" w:leader="dot" w:pos="10066"/>
      </w:tabs>
      <w:spacing w:after="120" w:line="264" w:lineRule="auto"/>
      <w:ind w:left="994" w:hanging="994"/>
    </w:pPr>
    <w:rPr>
      <w:rFonts w:eastAsiaTheme="minorEastAsia"/>
      <w:b/>
      <w:bCs/>
      <w:sz w:val="21"/>
      <w:szCs w:val="21"/>
      <w:u w:val="single"/>
    </w:rPr>
  </w:style>
  <w:style w:type="character" w:customStyle="1" w:styleId="Level3Char">
    <w:name w:val="Level 3 Char"/>
    <w:basedOn w:val="DefaultParagraphFont"/>
    <w:link w:val="Level3"/>
    <w:rsid w:val="00B03150"/>
    <w:rPr>
      <w:rFonts w:eastAsiaTheme="minorEastAsia"/>
      <w:b/>
      <w:bCs/>
      <w:sz w:val="21"/>
      <w:szCs w:val="21"/>
      <w:u w:val="single"/>
    </w:rPr>
  </w:style>
  <w:style w:type="paragraph" w:styleId="ListParagraph">
    <w:name w:val="List Paragraph"/>
    <w:basedOn w:val="Normal"/>
    <w:uiPriority w:val="1"/>
    <w:qFormat/>
    <w:rsid w:val="00B03150"/>
    <w:pPr>
      <w:ind w:left="720"/>
      <w:contextualSpacing/>
    </w:pPr>
  </w:style>
  <w:style w:type="character" w:styleId="PageNumber">
    <w:name w:val="page number"/>
    <w:basedOn w:val="DefaultParagraphFont"/>
    <w:rsid w:val="00B03150"/>
  </w:style>
  <w:style w:type="paragraph" w:customStyle="1" w:styleId="StyleLeft05Hanging019">
    <w:name w:val="Style Left:  0.5&quot; Hanging:  0.19&quot;"/>
    <w:basedOn w:val="Normal"/>
    <w:rsid w:val="00B03150"/>
    <w:pPr>
      <w:spacing w:before="480" w:after="120" w:line="264" w:lineRule="auto"/>
      <w:ind w:left="994" w:hanging="274"/>
    </w:pPr>
    <w:rPr>
      <w:sz w:val="21"/>
      <w:szCs w:val="20"/>
    </w:rPr>
  </w:style>
  <w:style w:type="paragraph" w:customStyle="1" w:styleId="StyleLeft05Hanging025">
    <w:name w:val="Style Left:  0.5&quot; Hanging:  0.25&quot;"/>
    <w:basedOn w:val="Normal"/>
    <w:rsid w:val="00B03150"/>
    <w:pPr>
      <w:spacing w:before="120" w:after="240" w:line="264" w:lineRule="auto"/>
      <w:ind w:left="1080" w:hanging="360"/>
    </w:pPr>
    <w:rPr>
      <w:sz w:val="21"/>
      <w:szCs w:val="20"/>
    </w:rPr>
  </w:style>
  <w:style w:type="paragraph" w:customStyle="1" w:styleId="StyleLeft051">
    <w:name w:val="Style Left:  0.5&quot;1"/>
    <w:basedOn w:val="Normal"/>
    <w:rsid w:val="00B03150"/>
    <w:pPr>
      <w:spacing w:after="240" w:line="264" w:lineRule="auto"/>
      <w:ind w:left="720"/>
    </w:pPr>
    <w:rPr>
      <w:rFonts w:eastAsiaTheme="minorEastAsia"/>
      <w:sz w:val="21"/>
      <w:szCs w:val="20"/>
    </w:rPr>
  </w:style>
  <w:style w:type="paragraph" w:customStyle="1" w:styleId="StyleLeft0510">
    <w:name w:val="Style Left:  0.5&quot;10"/>
    <w:basedOn w:val="Normal"/>
    <w:rsid w:val="00B03150"/>
    <w:pPr>
      <w:spacing w:before="120" w:after="120" w:line="264" w:lineRule="auto"/>
      <w:ind w:left="720"/>
    </w:pPr>
    <w:rPr>
      <w:rFonts w:eastAsiaTheme="minorEastAsia"/>
      <w:sz w:val="21"/>
      <w:szCs w:val="20"/>
    </w:rPr>
  </w:style>
  <w:style w:type="paragraph" w:customStyle="1" w:styleId="StyleStyleLevel3JustifiedLeft0Hanging044LeftL">
    <w:name w:val="Style Style Level 3 + Justified Left:  0&quot; Hanging:  0.44&quot; + Left L..."/>
    <w:basedOn w:val="Normal"/>
    <w:rsid w:val="00B03150"/>
    <w:pPr>
      <w:tabs>
        <w:tab w:val="left" w:pos="720"/>
      </w:tabs>
      <w:spacing w:after="120" w:line="264" w:lineRule="auto"/>
      <w:ind w:left="720" w:hanging="360"/>
      <w:contextualSpacing/>
      <w:outlineLvl w:val="2"/>
    </w:pPr>
    <w:rPr>
      <w:rFonts w:eastAsiaTheme="minorEastAsia"/>
      <w:sz w:val="21"/>
      <w:szCs w:val="21"/>
    </w:rPr>
  </w:style>
  <w:style w:type="paragraph" w:styleId="BodyText">
    <w:name w:val="Body Text"/>
    <w:basedOn w:val="Normal"/>
    <w:link w:val="BodyTextChar"/>
    <w:uiPriority w:val="1"/>
    <w:qFormat/>
    <w:rsid w:val="00C34630"/>
    <w:rPr>
      <w:sz w:val="24"/>
      <w:szCs w:val="24"/>
    </w:rPr>
  </w:style>
  <w:style w:type="character" w:customStyle="1" w:styleId="BodyTextChar">
    <w:name w:val="Body Text Char"/>
    <w:basedOn w:val="DefaultParagraphFont"/>
    <w:link w:val="BodyText"/>
    <w:uiPriority w:val="1"/>
    <w:rsid w:val="00C3463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34630"/>
  </w:style>
  <w:style w:type="paragraph" w:styleId="BalloonText">
    <w:name w:val="Balloon Text"/>
    <w:basedOn w:val="Normal"/>
    <w:link w:val="BalloonTextChar"/>
    <w:uiPriority w:val="99"/>
    <w:semiHidden/>
    <w:unhideWhenUsed/>
    <w:rsid w:val="00557B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BD0"/>
    <w:rPr>
      <w:rFonts w:ascii="Segoe UI" w:eastAsia="Times New Roman" w:hAnsi="Segoe UI" w:cs="Segoe UI"/>
      <w:sz w:val="18"/>
      <w:szCs w:val="18"/>
    </w:rPr>
  </w:style>
  <w:style w:type="paragraph" w:styleId="Header">
    <w:name w:val="header"/>
    <w:basedOn w:val="Normal"/>
    <w:link w:val="HeaderChar"/>
    <w:uiPriority w:val="99"/>
    <w:unhideWhenUsed/>
    <w:rsid w:val="00557BD0"/>
    <w:pPr>
      <w:tabs>
        <w:tab w:val="center" w:pos="4680"/>
        <w:tab w:val="right" w:pos="9360"/>
      </w:tabs>
    </w:pPr>
  </w:style>
  <w:style w:type="character" w:customStyle="1" w:styleId="HeaderChar">
    <w:name w:val="Header Char"/>
    <w:basedOn w:val="DefaultParagraphFont"/>
    <w:link w:val="Header"/>
    <w:uiPriority w:val="99"/>
    <w:rsid w:val="00557BD0"/>
    <w:rPr>
      <w:rFonts w:ascii="Times New Roman" w:eastAsia="Times New Roman" w:hAnsi="Times New Roman" w:cs="Times New Roman"/>
    </w:rPr>
  </w:style>
  <w:style w:type="paragraph" w:styleId="Footer">
    <w:name w:val="footer"/>
    <w:basedOn w:val="Normal"/>
    <w:link w:val="FooterChar"/>
    <w:uiPriority w:val="99"/>
    <w:unhideWhenUsed/>
    <w:rsid w:val="00557BD0"/>
    <w:pPr>
      <w:tabs>
        <w:tab w:val="center" w:pos="4680"/>
        <w:tab w:val="right" w:pos="9360"/>
      </w:tabs>
    </w:pPr>
  </w:style>
  <w:style w:type="character" w:customStyle="1" w:styleId="FooterChar">
    <w:name w:val="Footer Char"/>
    <w:basedOn w:val="DefaultParagraphFont"/>
    <w:link w:val="Footer"/>
    <w:uiPriority w:val="99"/>
    <w:rsid w:val="00557BD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real@eciaa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real@eciaaa.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3057</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NOTICE</vt:lpstr>
    </vt:vector>
  </TitlesOfParts>
  <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Sorden</dc:creator>
  <cp:keywords/>
  <dc:description/>
  <cp:lastModifiedBy>Joy Sorden</cp:lastModifiedBy>
  <cp:revision>2</cp:revision>
  <cp:lastPrinted>2016-04-13T16:55:00Z</cp:lastPrinted>
  <dcterms:created xsi:type="dcterms:W3CDTF">2016-04-13T17:01:00Z</dcterms:created>
  <dcterms:modified xsi:type="dcterms:W3CDTF">2016-04-13T17:01:00Z</dcterms:modified>
</cp:coreProperties>
</file>